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2FFB5" w14:textId="77777777" w:rsidR="00C21B93" w:rsidRPr="00E55ADB" w:rsidRDefault="00C21B93" w:rsidP="00483B5F">
      <w:pPr>
        <w:tabs>
          <w:tab w:val="right" w:pos="9072"/>
        </w:tabs>
        <w:spacing w:after="0" w:line="240" w:lineRule="auto"/>
        <w:ind w:firstLine="2694"/>
        <w:jc w:val="right"/>
        <w:rPr>
          <w:rFonts w:ascii="Garamond" w:eastAsia="Times New Roman" w:hAnsi="Garamond" w:cs="Times New Roman"/>
          <w:b/>
          <w:lang w:eastAsia="fr-FR"/>
        </w:rPr>
      </w:pPr>
      <w:r w:rsidRPr="00E55ADB">
        <w:rPr>
          <w:rFonts w:ascii="Garamond" w:eastAsia="Times New Roman" w:hAnsi="Garamond" w:cs="Times New Roman"/>
          <w:b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74D166D5" wp14:editId="40C5B78E">
            <wp:simplePos x="0" y="0"/>
            <wp:positionH relativeFrom="column">
              <wp:posOffset>-99695</wp:posOffset>
            </wp:positionH>
            <wp:positionV relativeFrom="paragraph">
              <wp:posOffset>5080</wp:posOffset>
            </wp:positionV>
            <wp:extent cx="1263361" cy="647700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e Europe_CTG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94" cy="649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55ADB">
        <w:rPr>
          <w:rFonts w:ascii="Garamond" w:eastAsia="Times New Roman" w:hAnsi="Garamond" w:cs="Times New Roman"/>
          <w:b/>
          <w:lang w:eastAsia="fr-FR"/>
        </w:rPr>
        <w:t>COLLECTIVITE TERRITORIALE DE GUYANE</w:t>
      </w:r>
    </w:p>
    <w:p w14:paraId="7F8890C1" w14:textId="23B5758B" w:rsidR="00C21B93" w:rsidRPr="00E55ADB" w:rsidRDefault="00C21B93" w:rsidP="00483B5F">
      <w:pPr>
        <w:tabs>
          <w:tab w:val="center" w:pos="3544"/>
          <w:tab w:val="right" w:pos="9072"/>
        </w:tabs>
        <w:spacing w:after="0" w:line="240" w:lineRule="auto"/>
        <w:ind w:firstLine="2694"/>
        <w:jc w:val="right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E55ADB">
        <w:rPr>
          <w:rFonts w:ascii="Garamond" w:eastAsia="Times New Roman" w:hAnsi="Garamond" w:cs="Times New Roman"/>
          <w:b/>
          <w:lang w:eastAsia="fr-FR"/>
        </w:rPr>
        <w:t>POLE AFFAIRES EUROPEENNES</w:t>
      </w:r>
      <w:r w:rsidR="00696B28">
        <w:rPr>
          <w:rFonts w:ascii="Garamond" w:eastAsia="Times New Roman" w:hAnsi="Garamond" w:cs="Times New Roman"/>
          <w:b/>
          <w:lang w:eastAsia="fr-FR"/>
        </w:rPr>
        <w:t xml:space="preserve"> ET INTERNATIONALES</w:t>
      </w:r>
    </w:p>
    <w:p w14:paraId="35263054" w14:textId="2D921C84" w:rsidR="00C21B93" w:rsidRPr="00E55ADB" w:rsidRDefault="00C21B93" w:rsidP="00483B5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fr-FR"/>
        </w:rPr>
      </w:pPr>
      <w:r w:rsidRPr="00E55ADB">
        <w:rPr>
          <w:rFonts w:ascii="Garamond" w:eastAsia="Times New Roman" w:hAnsi="Garamond" w:cs="Times New Roman"/>
          <w:sz w:val="20"/>
          <w:szCs w:val="20"/>
          <w:lang w:eastAsia="fr-FR"/>
        </w:rPr>
        <w:tab/>
      </w:r>
      <w:r w:rsidRPr="00E55ADB">
        <w:rPr>
          <w:rFonts w:ascii="Garamond" w:eastAsia="Times New Roman" w:hAnsi="Garamond" w:cs="Times New Roman"/>
          <w:sz w:val="20"/>
          <w:szCs w:val="20"/>
          <w:lang w:eastAsia="fr-FR"/>
        </w:rPr>
        <w:tab/>
      </w:r>
      <w:r w:rsidR="00AE703D">
        <w:rPr>
          <w:rFonts w:ascii="Garamond" w:eastAsia="Times New Roman" w:hAnsi="Garamond" w:cs="Times New Roman"/>
          <w:sz w:val="20"/>
          <w:szCs w:val="20"/>
          <w:lang w:eastAsia="fr-FR"/>
        </w:rPr>
        <w:t xml:space="preserve">POLE </w:t>
      </w:r>
      <w:r w:rsidR="00174F74">
        <w:rPr>
          <w:rFonts w:ascii="Garamond" w:eastAsia="Times New Roman" w:hAnsi="Garamond" w:cs="Times New Roman"/>
          <w:sz w:val="20"/>
          <w:szCs w:val="20"/>
          <w:lang w:eastAsia="fr-FR"/>
        </w:rPr>
        <w:t>ADJOINT PILOTAGE - GESTION</w:t>
      </w:r>
    </w:p>
    <w:p w14:paraId="1518D5DE" w14:textId="418F442F" w:rsidR="00C21B93" w:rsidRPr="00E55ADB" w:rsidRDefault="00C21B93" w:rsidP="00483B5F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Garamond" w:eastAsia="Times New Roman" w:hAnsi="Garamond" w:cs="Times New Roman"/>
          <w:sz w:val="18"/>
          <w:szCs w:val="18"/>
          <w:lang w:eastAsia="fr-FR"/>
        </w:rPr>
      </w:pPr>
      <w:r w:rsidRPr="00E55ADB">
        <w:rPr>
          <w:rFonts w:ascii="Garamond" w:eastAsia="Times New Roman" w:hAnsi="Garamond" w:cs="Times New Roman"/>
          <w:sz w:val="18"/>
          <w:szCs w:val="18"/>
          <w:lang w:eastAsia="fr-FR"/>
        </w:rPr>
        <w:tab/>
      </w:r>
      <w:r w:rsidRPr="00E55ADB">
        <w:rPr>
          <w:rFonts w:ascii="Garamond" w:eastAsia="Times New Roman" w:hAnsi="Garamond" w:cs="Times New Roman"/>
          <w:sz w:val="18"/>
          <w:szCs w:val="18"/>
          <w:lang w:eastAsia="fr-FR"/>
        </w:rPr>
        <w:tab/>
      </w:r>
      <w:r w:rsidR="00C415E3">
        <w:rPr>
          <w:rFonts w:ascii="Garamond" w:eastAsia="Times New Roman" w:hAnsi="Garamond" w:cs="Times New Roman"/>
          <w:sz w:val="18"/>
          <w:szCs w:val="18"/>
          <w:lang w:eastAsia="fr-FR"/>
        </w:rPr>
        <w:t xml:space="preserve">DÉPARTEMENT </w:t>
      </w:r>
      <w:r w:rsidRPr="00E55ADB">
        <w:rPr>
          <w:rFonts w:ascii="Garamond" w:eastAsia="Times New Roman" w:hAnsi="Garamond" w:cs="Times New Roman"/>
          <w:sz w:val="18"/>
          <w:szCs w:val="18"/>
          <w:lang w:eastAsia="fr-FR"/>
        </w:rPr>
        <w:t>QUALITE &amp; CONTROLE</w:t>
      </w:r>
    </w:p>
    <w:p w14:paraId="265C43FA" w14:textId="77777777" w:rsidR="00F223FD" w:rsidRDefault="00F223FD" w:rsidP="00F223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B9AF10" w14:textId="77777777" w:rsidR="00222F13" w:rsidRDefault="00222F13" w:rsidP="00222F1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B5EB2E3" w14:textId="795FC947" w:rsidR="006F79E5" w:rsidRPr="00222F13" w:rsidRDefault="00222F13" w:rsidP="00222F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BB7">
        <w:rPr>
          <w:rFonts w:ascii="Times New Roman" w:hAnsi="Times New Roman" w:cs="Times New Roman"/>
          <w:b/>
          <w:sz w:val="24"/>
          <w:szCs w:val="24"/>
        </w:rPr>
        <w:t>ANNEXE 1 :</w:t>
      </w:r>
    </w:p>
    <w:p w14:paraId="355C3FEC" w14:textId="78AD00EB" w:rsidR="00C21B93" w:rsidRDefault="00163DDB" w:rsidP="000F191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FICHE R</w:t>
      </w:r>
      <w:r w:rsidR="0002074A"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="00E134B7">
        <w:rPr>
          <w:rFonts w:ascii="Times New Roman" w:hAnsi="Times New Roman" w:cs="Times New Roman"/>
          <w:b/>
          <w:bCs/>
          <w:sz w:val="28"/>
          <w:szCs w:val="28"/>
        </w:rPr>
        <w:t xml:space="preserve">FLEXE – </w:t>
      </w:r>
      <w:r w:rsidR="00211C5A">
        <w:rPr>
          <w:rFonts w:ascii="Times New Roman" w:hAnsi="Times New Roman" w:cs="Times New Roman"/>
          <w:b/>
          <w:bCs/>
          <w:sz w:val="28"/>
          <w:szCs w:val="28"/>
        </w:rPr>
        <w:t xml:space="preserve">SEUILS DE DISPENSE </w:t>
      </w:r>
      <w:r w:rsidR="00E134B7">
        <w:rPr>
          <w:rFonts w:ascii="Times New Roman" w:hAnsi="Times New Roman" w:cs="Times New Roman"/>
          <w:b/>
          <w:bCs/>
          <w:sz w:val="28"/>
          <w:szCs w:val="28"/>
        </w:rPr>
        <w:t>ACHATS HORS MARCH</w:t>
      </w:r>
      <w:r w:rsidR="0002074A"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="00E134B7">
        <w:rPr>
          <w:rFonts w:ascii="Times New Roman" w:hAnsi="Times New Roman" w:cs="Times New Roman"/>
          <w:b/>
          <w:bCs/>
          <w:sz w:val="28"/>
          <w:szCs w:val="28"/>
        </w:rPr>
        <w:t>S PUBLICS</w:t>
      </w:r>
    </w:p>
    <w:p w14:paraId="21D54227" w14:textId="1B3C8649" w:rsidR="00055153" w:rsidRDefault="00055153" w:rsidP="000F1910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36FAC">
        <w:rPr>
          <w:rFonts w:ascii="Times New Roman" w:hAnsi="Times New Roman" w:cs="Times New Roman"/>
          <w:i/>
          <w:iCs/>
          <w:sz w:val="24"/>
          <w:szCs w:val="24"/>
        </w:rPr>
        <w:t xml:space="preserve">Opérations cofinancées par </w:t>
      </w:r>
      <w:r w:rsidR="00F32BB7" w:rsidRPr="00236FAC">
        <w:rPr>
          <w:rFonts w:ascii="Times New Roman" w:hAnsi="Times New Roman" w:cs="Times New Roman"/>
          <w:i/>
          <w:iCs/>
          <w:sz w:val="24"/>
          <w:szCs w:val="24"/>
        </w:rPr>
        <w:t>le FEDER, le FSE+, le FEAMPA et INTERREG.</w:t>
      </w:r>
    </w:p>
    <w:p w14:paraId="11ED1238" w14:textId="77777777" w:rsidR="000A05E6" w:rsidRDefault="000A05E6" w:rsidP="00BA1E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26D39" w14:textId="2EA6DD4B" w:rsidR="008469D2" w:rsidRPr="00170285" w:rsidRDefault="00BA1EA3" w:rsidP="00027DE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1EA3">
        <w:rPr>
          <w:rFonts w:ascii="Times New Roman" w:hAnsi="Times New Roman" w:cs="Times New Roman"/>
          <w:b/>
          <w:bCs/>
          <w:sz w:val="28"/>
          <w:szCs w:val="28"/>
        </w:rPr>
        <w:t>Principe</w:t>
      </w:r>
      <w:r w:rsidR="00A412CB">
        <w:rPr>
          <w:rFonts w:ascii="Times New Roman" w:hAnsi="Times New Roman" w:cs="Times New Roman"/>
          <w:b/>
          <w:bCs/>
          <w:sz w:val="28"/>
          <w:szCs w:val="28"/>
        </w:rPr>
        <w:t xml:space="preserve"> général</w:t>
      </w:r>
      <w:bookmarkStart w:id="0" w:name="_GoBack"/>
      <w:bookmarkEnd w:id="0"/>
    </w:p>
    <w:p w14:paraId="53117217" w14:textId="54FC4577" w:rsidR="00A412CB" w:rsidRPr="00357696" w:rsidRDefault="00A412CB" w:rsidP="00027DE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696">
        <w:rPr>
          <w:rFonts w:ascii="Times New Roman" w:hAnsi="Times New Roman" w:cs="Times New Roman"/>
          <w:b/>
          <w:bCs/>
          <w:sz w:val="24"/>
          <w:szCs w:val="24"/>
        </w:rPr>
        <w:t>Niveau règlementaire</w:t>
      </w:r>
    </w:p>
    <w:p w14:paraId="68CC5507" w14:textId="3E466DED" w:rsidR="008469D2" w:rsidRDefault="001E4F40" w:rsidP="00CB1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F40">
        <w:rPr>
          <w:rFonts w:ascii="Times New Roman" w:hAnsi="Times New Roman" w:cs="Times New Roman"/>
          <w:sz w:val="24"/>
          <w:szCs w:val="24"/>
        </w:rPr>
        <w:t>Conformément</w:t>
      </w:r>
      <w:r>
        <w:rPr>
          <w:rFonts w:ascii="Times New Roman" w:hAnsi="Times New Roman" w:cs="Times New Roman"/>
          <w:sz w:val="24"/>
          <w:szCs w:val="24"/>
        </w:rPr>
        <w:t xml:space="preserve"> aux principes européens de bonne gestion financière, toute dépense doit être </w:t>
      </w:r>
      <w:r w:rsidR="00C87A6C">
        <w:rPr>
          <w:rFonts w:ascii="Times New Roman" w:hAnsi="Times New Roman" w:cs="Times New Roman"/>
          <w:sz w:val="24"/>
          <w:szCs w:val="24"/>
        </w:rPr>
        <w:t>justifiée sur les plans économique et technique, même en l’absence d’obligation nationale de mise en concurrence.</w:t>
      </w:r>
    </w:p>
    <w:p w14:paraId="6C124C55" w14:textId="77777777" w:rsidR="00CB1769" w:rsidRDefault="00CB1769" w:rsidP="00CB176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027C3" w14:textId="496DF10C" w:rsidR="00C87A6C" w:rsidRPr="00357696" w:rsidRDefault="00357696" w:rsidP="00027DE1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696">
        <w:rPr>
          <w:rFonts w:ascii="Times New Roman" w:hAnsi="Times New Roman" w:cs="Times New Roman"/>
          <w:b/>
          <w:bCs/>
          <w:sz w:val="24"/>
          <w:szCs w:val="24"/>
        </w:rPr>
        <w:t>Niveau pratique</w:t>
      </w:r>
    </w:p>
    <w:p w14:paraId="35D0235B" w14:textId="2A55305E" w:rsidR="00E02D92" w:rsidRPr="00170285" w:rsidRDefault="00357696" w:rsidP="001702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devez toujours pouvoir expliquer :</w:t>
      </w:r>
      <w:r w:rsidR="009A33F2">
        <w:rPr>
          <w:rFonts w:ascii="Times New Roman" w:hAnsi="Times New Roman" w:cs="Times New Roman"/>
          <w:sz w:val="24"/>
          <w:szCs w:val="24"/>
        </w:rPr>
        <w:t xml:space="preserve"> </w:t>
      </w:r>
      <w:r w:rsidR="00170285">
        <w:rPr>
          <w:rFonts w:ascii="Times New Roman" w:hAnsi="Times New Roman" w:cs="Times New Roman"/>
          <w:sz w:val="24"/>
          <w:szCs w:val="24"/>
        </w:rPr>
        <w:t>p</w:t>
      </w:r>
      <w:r w:rsidR="00E02D92" w:rsidRPr="009A33F2">
        <w:rPr>
          <w:rFonts w:ascii="Times New Roman" w:hAnsi="Times New Roman" w:cs="Times New Roman"/>
          <w:sz w:val="24"/>
          <w:szCs w:val="24"/>
        </w:rPr>
        <w:t>ourquoi vous avez choisi ce fournisseur</w:t>
      </w:r>
      <w:r w:rsidR="00170285">
        <w:rPr>
          <w:rFonts w:ascii="Times New Roman" w:hAnsi="Times New Roman" w:cs="Times New Roman"/>
          <w:sz w:val="24"/>
          <w:szCs w:val="24"/>
        </w:rPr>
        <w:t>, c</w:t>
      </w:r>
      <w:r w:rsidR="00E02D92" w:rsidRPr="00170285">
        <w:rPr>
          <w:rFonts w:ascii="Times New Roman" w:hAnsi="Times New Roman" w:cs="Times New Roman"/>
          <w:sz w:val="24"/>
          <w:szCs w:val="24"/>
        </w:rPr>
        <w:t>omment vous avez vérifié que le prix est correct</w:t>
      </w:r>
      <w:r w:rsidR="00170285">
        <w:rPr>
          <w:rFonts w:ascii="Times New Roman" w:hAnsi="Times New Roman" w:cs="Times New Roman"/>
          <w:sz w:val="24"/>
          <w:szCs w:val="24"/>
        </w:rPr>
        <w:t xml:space="preserve"> et q</w:t>
      </w:r>
      <w:r w:rsidR="00E02D92" w:rsidRPr="00170285">
        <w:rPr>
          <w:rFonts w:ascii="Times New Roman" w:hAnsi="Times New Roman" w:cs="Times New Roman"/>
          <w:sz w:val="24"/>
          <w:szCs w:val="24"/>
        </w:rPr>
        <w:t>uelles preuves vous conservez</w:t>
      </w:r>
      <w:r w:rsidR="00170285">
        <w:rPr>
          <w:rFonts w:ascii="Times New Roman" w:hAnsi="Times New Roman" w:cs="Times New Roman"/>
          <w:sz w:val="24"/>
          <w:szCs w:val="24"/>
        </w:rPr>
        <w:t>.</w:t>
      </w:r>
    </w:p>
    <w:p w14:paraId="19116AE2" w14:textId="77777777" w:rsidR="008469D2" w:rsidRDefault="008469D2" w:rsidP="008469D2">
      <w:pPr>
        <w:pStyle w:val="Paragraphedeliste"/>
        <w:spacing w:line="360" w:lineRule="auto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347A00C" w14:textId="59281D01" w:rsidR="00895DF5" w:rsidRPr="003E0B5D" w:rsidRDefault="00895DF5" w:rsidP="00027DE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0B5D">
        <w:rPr>
          <w:rFonts w:ascii="Times New Roman" w:hAnsi="Times New Roman" w:cs="Times New Roman"/>
          <w:b/>
          <w:bCs/>
          <w:sz w:val="28"/>
          <w:szCs w:val="28"/>
        </w:rPr>
        <w:t>Combien de devis faut-il ?</w:t>
      </w:r>
    </w:p>
    <w:tbl>
      <w:tblPr>
        <w:tblStyle w:val="Grilledutableau"/>
        <w:tblW w:w="10490" w:type="dxa"/>
        <w:tblInd w:w="-714" w:type="dxa"/>
        <w:tblLook w:val="04A0" w:firstRow="1" w:lastRow="0" w:firstColumn="1" w:lastColumn="0" w:noHBand="0" w:noVBand="1"/>
      </w:tblPr>
      <w:tblGrid>
        <w:gridCol w:w="2269"/>
        <w:gridCol w:w="2268"/>
        <w:gridCol w:w="2835"/>
        <w:gridCol w:w="3118"/>
      </w:tblGrid>
      <w:tr w:rsidR="00CE4C35" w:rsidRPr="003F3E3B" w14:paraId="7D4C9F8F" w14:textId="518E80C8" w:rsidTr="00B67FBB">
        <w:tc>
          <w:tcPr>
            <w:tcW w:w="2269" w:type="dxa"/>
            <w:shd w:val="clear" w:color="auto" w:fill="1F3864" w:themeFill="accent1" w:themeFillShade="80"/>
          </w:tcPr>
          <w:p w14:paraId="1BE1B085" w14:textId="39AE5ED5" w:rsidR="00CE4C35" w:rsidRPr="003F3E3B" w:rsidRDefault="00CE4C35" w:rsidP="00B5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Montant </w:t>
            </w:r>
          </w:p>
        </w:tc>
        <w:tc>
          <w:tcPr>
            <w:tcW w:w="2268" w:type="dxa"/>
            <w:shd w:val="clear" w:color="auto" w:fill="1F3864" w:themeFill="accent1" w:themeFillShade="80"/>
          </w:tcPr>
          <w:p w14:paraId="3C3D9E9B" w14:textId="564CEBBF" w:rsidR="00CE4C35" w:rsidRPr="003F3E3B" w:rsidRDefault="00CE4C35" w:rsidP="00B5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Exigences </w:t>
            </w:r>
            <w:r w:rsidR="00791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 regard des principes européens</w:t>
            </w:r>
          </w:p>
        </w:tc>
        <w:tc>
          <w:tcPr>
            <w:tcW w:w="2835" w:type="dxa"/>
            <w:shd w:val="clear" w:color="auto" w:fill="1F3864" w:themeFill="accent1" w:themeFillShade="80"/>
          </w:tcPr>
          <w:p w14:paraId="22FA744E" w14:textId="0B36BF46" w:rsidR="00CE4C35" w:rsidRPr="003F3E3B" w:rsidRDefault="00CE4C35" w:rsidP="00B5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 que vous devez faire concrètement</w:t>
            </w:r>
          </w:p>
        </w:tc>
        <w:tc>
          <w:tcPr>
            <w:tcW w:w="3118" w:type="dxa"/>
            <w:shd w:val="clear" w:color="auto" w:fill="1F3864" w:themeFill="accent1" w:themeFillShade="80"/>
          </w:tcPr>
          <w:p w14:paraId="62EF5E7B" w14:textId="5144C0CD" w:rsidR="00CE4C35" w:rsidRDefault="00CE4C35" w:rsidP="00B55FB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Preuves attendues</w:t>
            </w:r>
          </w:p>
        </w:tc>
      </w:tr>
      <w:tr w:rsidR="00CE4C35" w14:paraId="3BE7D93E" w14:textId="3FAC3086" w:rsidTr="00B67FBB">
        <w:tc>
          <w:tcPr>
            <w:tcW w:w="2269" w:type="dxa"/>
          </w:tcPr>
          <w:p w14:paraId="7F923F3C" w14:textId="5BA6CE68" w:rsidR="00CE4C35" w:rsidRDefault="00CE4C35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6380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€ à </w:t>
            </w:r>
            <w:r w:rsidR="00156380">
              <w:rPr>
                <w:rFonts w:ascii="Times New Roman" w:hAnsi="Times New Roman" w:cs="Times New Roman"/>
                <w:sz w:val="24"/>
                <w:szCs w:val="24"/>
              </w:rPr>
              <w:t>4 999,99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  <w:tc>
          <w:tcPr>
            <w:tcW w:w="2268" w:type="dxa"/>
          </w:tcPr>
          <w:p w14:paraId="2890DE9A" w14:textId="03BA23A7" w:rsidR="00CE4C35" w:rsidRDefault="0079155B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Justification minimale, proportionnalité, bonne gestion financière</w:t>
            </w:r>
            <w:r w:rsidR="00CE5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8B892E2" w14:textId="454BB060" w:rsidR="00CE4C35" w:rsidRDefault="0079155B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Vérifier la cohérence du prix avec le marché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Conserver une trace de la recherche effectuée</w:t>
            </w:r>
            <w:r w:rsidR="00CE51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4BCE5C6C" w14:textId="00C94AEA" w:rsidR="00CE4C35" w:rsidRDefault="00CE51C6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Facture détaillée, capture catalogue / site internet, mail d’échange, note simple justifiant le choix.</w:t>
            </w:r>
          </w:p>
        </w:tc>
      </w:tr>
      <w:tr w:rsidR="00CE4C35" w14:paraId="23973F36" w14:textId="52533685" w:rsidTr="00B67FBB">
        <w:tc>
          <w:tcPr>
            <w:tcW w:w="2269" w:type="dxa"/>
          </w:tcPr>
          <w:p w14:paraId="48860401" w14:textId="07C7CD0A" w:rsidR="00CE4C35" w:rsidRDefault="00CE4C35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5 00</w:t>
            </w:r>
            <w:r w:rsidR="008030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7915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à </w:t>
            </w:r>
            <w:r w:rsidR="0079155B">
              <w:rPr>
                <w:rFonts w:ascii="Times New Roman" w:hAnsi="Times New Roman" w:cs="Times New Roman"/>
                <w:sz w:val="24"/>
                <w:szCs w:val="24"/>
              </w:rPr>
              <w:t>19 999,99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268" w:type="dxa"/>
          </w:tcPr>
          <w:p w14:paraId="58546417" w14:textId="44B0C96A" w:rsidR="00CE4C35" w:rsidRDefault="00CE51C6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Justification renforcée, démonstration d’un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minimum de comparaison.</w:t>
            </w:r>
            <w:r w:rsidR="00CE4C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</w:tcPr>
          <w:p w14:paraId="3890BC5E" w14:textId="25D88596" w:rsidR="00CE4C35" w:rsidRPr="00CE51C6" w:rsidRDefault="00CE51C6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Solliciter au moins </w:t>
            </w:r>
            <w:r w:rsidRPr="00CE51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devis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 effectuer une comparaison avec une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offre concurrente, formaliser brièvement le choix</w:t>
            </w:r>
            <w:r w:rsidR="00B67F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D5F6DF2" w14:textId="60BD5C9B" w:rsidR="00CE4C35" w:rsidRDefault="00885621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Devis</w:t>
            </w:r>
            <w:r w:rsidR="00CE51C6">
              <w:rPr>
                <w:rFonts w:ascii="Times New Roman" w:hAnsi="Times New Roman" w:cs="Times New Roman"/>
                <w:sz w:val="24"/>
                <w:szCs w:val="24"/>
              </w:rPr>
              <w:t xml:space="preserve"> reçu, éventuelle offre comparative, courte note </w:t>
            </w:r>
            <w:r w:rsidR="00CE51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motivée (prix, délai, adéquation au besoin).</w:t>
            </w:r>
          </w:p>
        </w:tc>
      </w:tr>
      <w:tr w:rsidR="00CE4C35" w14:paraId="5B13401D" w14:textId="1AD20F79" w:rsidTr="00B67FBB">
        <w:tc>
          <w:tcPr>
            <w:tcW w:w="2269" w:type="dxa"/>
          </w:tcPr>
          <w:p w14:paraId="7C60C505" w14:textId="1FE28200" w:rsidR="00CE4C35" w:rsidRDefault="00CE4C35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20 00</w:t>
            </w:r>
            <w:r w:rsidR="008030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79155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8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€ à </w:t>
            </w:r>
            <w:r w:rsidR="0088612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59 999,99€</w:t>
            </w:r>
          </w:p>
        </w:tc>
        <w:tc>
          <w:tcPr>
            <w:tcW w:w="2268" w:type="dxa"/>
          </w:tcPr>
          <w:p w14:paraId="277338D2" w14:textId="59FC743C" w:rsidR="00CE4C35" w:rsidRDefault="00CE51C6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Mise en concurrence adaptée, traçabilité, analyse comparative.</w:t>
            </w:r>
          </w:p>
        </w:tc>
        <w:tc>
          <w:tcPr>
            <w:tcW w:w="2835" w:type="dxa"/>
          </w:tcPr>
          <w:p w14:paraId="0A578844" w14:textId="7FBAE095" w:rsidR="00CE4C35" w:rsidRDefault="00CE51C6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Solliciter </w:t>
            </w:r>
            <w:r w:rsidRPr="00CE51C6">
              <w:rPr>
                <w:rFonts w:ascii="Times New Roman" w:hAnsi="Times New Roman" w:cs="Times New Roman"/>
                <w:b/>
                <w:sz w:val="24"/>
                <w:szCs w:val="24"/>
              </w:rPr>
              <w:t>2 à 3 devis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définir le besoin de manière identique, comparer </w:t>
            </w:r>
            <w:r w:rsidR="0056599E">
              <w:rPr>
                <w:rFonts w:ascii="Times New Roman" w:hAnsi="Times New Roman" w:cs="Times New Roman"/>
                <w:sz w:val="24"/>
                <w:szCs w:val="24"/>
              </w:rPr>
              <w:t>objectivement les offres, formaliser l’analyse.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07A84BBC" w14:textId="11C9A490" w:rsidR="00CE4C35" w:rsidRDefault="0056599E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Devis comparables, tableau d’analyse (prix + critères qualitatifs), justification écrite du choix, décision datée</w:t>
            </w:r>
            <w:r w:rsidR="003F0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155B" w14:paraId="25060AB7" w14:textId="77777777" w:rsidTr="00B67FBB">
        <w:tc>
          <w:tcPr>
            <w:tcW w:w="2269" w:type="dxa"/>
          </w:tcPr>
          <w:p w14:paraId="61F34869" w14:textId="62FFF137" w:rsidR="0079155B" w:rsidRPr="0079155B" w:rsidRDefault="0079155B" w:rsidP="0079155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9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60 000,00€ </w:t>
            </w:r>
          </w:p>
          <w:p w14:paraId="69E947B0" w14:textId="77777777" w:rsidR="0079155B" w:rsidRDefault="0079155B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5701051" w14:textId="679D6216" w:rsidR="0079155B" w:rsidRDefault="0056599E" w:rsidP="00565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M</w:t>
            </w:r>
            <w:r w:rsidR="0079155B" w:rsidRPr="0079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ise en concurrence structurée et traçable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, démonstration d’économie et d’efficience.</w:t>
            </w:r>
          </w:p>
        </w:tc>
        <w:tc>
          <w:tcPr>
            <w:tcW w:w="2835" w:type="dxa"/>
          </w:tcPr>
          <w:p w14:paraId="272EC40D" w14:textId="16E137B6" w:rsidR="0079155B" w:rsidRDefault="0056599E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Organiser une consultation formalisée de plusieurs opérateurs, fixer des critères d’analyse, rédiger une note comparative détaillée, formaliser la décision.</w:t>
            </w:r>
          </w:p>
        </w:tc>
        <w:tc>
          <w:tcPr>
            <w:tcW w:w="3118" w:type="dxa"/>
          </w:tcPr>
          <w:p w14:paraId="4823EB48" w14:textId="2071C4A3" w:rsidR="0079155B" w:rsidRDefault="0056599E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Preuve de consultation (mail, publicité, cahier des charges), offres reçues, grille d’analyse complète, note motivée signée, traçabilité de la décision.</w:t>
            </w:r>
          </w:p>
        </w:tc>
      </w:tr>
      <w:tr w:rsidR="0056599E" w14:paraId="74097D76" w14:textId="77777777" w:rsidTr="00B67FBB">
        <w:tc>
          <w:tcPr>
            <w:tcW w:w="2269" w:type="dxa"/>
          </w:tcPr>
          <w:p w14:paraId="6DDBD78F" w14:textId="3236D68A" w:rsidR="0056599E" w:rsidRPr="0079155B" w:rsidRDefault="0056599E" w:rsidP="007915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Fournisseur unique – Exclusivité (tout montant), vigilance accrue </w:t>
            </w:r>
            <w:r w:rsidRPr="0079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20 000,00€ et exigence renforcée </w:t>
            </w:r>
            <w:r w:rsidRPr="007915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 xml:space="preserve"> 60 000,00€ </w:t>
            </w:r>
          </w:p>
        </w:tc>
        <w:tc>
          <w:tcPr>
            <w:tcW w:w="2268" w:type="dxa"/>
          </w:tcPr>
          <w:p w14:paraId="25E9840F" w14:textId="492B30ED" w:rsidR="0056599E" w:rsidRDefault="0056599E" w:rsidP="00565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  <w:t>Caractère exceptionnel, démonstration d’exclusivité, cohérence économique</w:t>
            </w:r>
          </w:p>
        </w:tc>
        <w:tc>
          <w:tcPr>
            <w:tcW w:w="2835" w:type="dxa"/>
          </w:tcPr>
          <w:p w14:paraId="0A7BF7B6" w14:textId="7822345C" w:rsidR="0056599E" w:rsidRDefault="0056599E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Compléter le formulaire « Justification fournisseur unique -Exclusivité », démonter l’absence d’alternative, analyser la cohérence du prix.</w:t>
            </w:r>
          </w:p>
        </w:tc>
        <w:tc>
          <w:tcPr>
            <w:tcW w:w="3118" w:type="dxa"/>
          </w:tcPr>
          <w:p w14:paraId="50DAC6CD" w14:textId="0B5A5E49" w:rsidR="0056599E" w:rsidRDefault="0056599E" w:rsidP="00EB0A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Justificatifs d’exclusivité (droit, attestation constructeur, contraintes technique), analyse de prix, comparaison marché, décision motivée.</w:t>
            </w:r>
          </w:p>
        </w:tc>
      </w:tr>
    </w:tbl>
    <w:p w14:paraId="54B4DFD2" w14:textId="204DF3B4" w:rsidR="00170285" w:rsidRDefault="00D44C3D" w:rsidP="006649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5C9D">
        <w:rPr>
          <w:rFonts w:ascii="Times New Roman" w:hAnsi="Times New Roman" w:cs="Times New Roman"/>
          <w:b/>
          <w:bCs/>
          <w:sz w:val="24"/>
          <w:szCs w:val="24"/>
        </w:rPr>
        <w:t xml:space="preserve">Fractionnement artificiel interdit (un besoin = </w:t>
      </w:r>
      <w:r w:rsidR="00DD5F0C" w:rsidRPr="00145C9D">
        <w:rPr>
          <w:rFonts w:ascii="Times New Roman" w:hAnsi="Times New Roman" w:cs="Times New Roman"/>
          <w:b/>
          <w:bCs/>
          <w:sz w:val="24"/>
          <w:szCs w:val="24"/>
        </w:rPr>
        <w:t>un montant global).</w:t>
      </w:r>
    </w:p>
    <w:p w14:paraId="698AF8CF" w14:textId="77777777" w:rsidR="008A52A7" w:rsidRPr="00170285" w:rsidRDefault="008A52A7" w:rsidP="0066495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78E76" w14:textId="395CB0B3" w:rsidR="000E7D7F" w:rsidRPr="00170285" w:rsidRDefault="00DD5F0C" w:rsidP="00027DE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7D7F">
        <w:rPr>
          <w:rFonts w:ascii="Times New Roman" w:hAnsi="Times New Roman" w:cs="Times New Roman"/>
          <w:b/>
          <w:bCs/>
          <w:sz w:val="28"/>
          <w:szCs w:val="28"/>
        </w:rPr>
        <w:t>Cas particulier : Fournisseur unique / Exclusivité</w:t>
      </w:r>
    </w:p>
    <w:p w14:paraId="2176885A" w14:textId="77777777" w:rsidR="004E4B30" w:rsidRPr="004E4B30" w:rsidRDefault="00DC6823" w:rsidP="00027DE1">
      <w:pPr>
        <w:pStyle w:val="Paragraphedeliste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70285">
        <w:rPr>
          <w:rFonts w:ascii="Times New Roman" w:hAnsi="Times New Roman" w:cs="Times New Roman"/>
          <w:b/>
          <w:bCs/>
          <w:sz w:val="24"/>
          <w:szCs w:val="24"/>
        </w:rPr>
        <w:t>Niveau</w:t>
      </w:r>
      <w:r w:rsidR="000E7D7F" w:rsidRPr="00170285">
        <w:rPr>
          <w:rFonts w:ascii="Times New Roman" w:hAnsi="Times New Roman" w:cs="Times New Roman"/>
          <w:b/>
          <w:bCs/>
          <w:sz w:val="24"/>
          <w:szCs w:val="24"/>
        </w:rPr>
        <w:t xml:space="preserve"> règlementaire</w:t>
      </w:r>
    </w:p>
    <w:p w14:paraId="381CAEC3" w14:textId="5401167B" w:rsidR="000E7D7F" w:rsidRPr="004E4B30" w:rsidRDefault="004E4B30" w:rsidP="004E4B30">
      <w:pPr>
        <w:pStyle w:val="Paragraphedeliste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E4B30">
        <w:rPr>
          <w:rFonts w:ascii="Times New Roman" w:hAnsi="Times New Roman" w:cs="Times New Roman"/>
          <w:sz w:val="24"/>
          <w:szCs w:val="24"/>
        </w:rPr>
        <w:t>En</w:t>
      </w:r>
      <w:r w:rsidR="000E7D7F" w:rsidRPr="004E4B30">
        <w:rPr>
          <w:rFonts w:ascii="Times New Roman" w:hAnsi="Times New Roman" w:cs="Times New Roman"/>
          <w:sz w:val="24"/>
          <w:szCs w:val="24"/>
        </w:rPr>
        <w:t xml:space="preserve"> cas d’impossibilité de mise en concurrence (brevet, compa</w:t>
      </w:r>
      <w:r w:rsidR="00F212D8" w:rsidRPr="004E4B30">
        <w:rPr>
          <w:rFonts w:ascii="Times New Roman" w:hAnsi="Times New Roman" w:cs="Times New Roman"/>
          <w:sz w:val="24"/>
          <w:szCs w:val="24"/>
        </w:rPr>
        <w:t xml:space="preserve">tibilité technique, distributeur unique...), le </w:t>
      </w:r>
      <w:r w:rsidR="00732D22" w:rsidRPr="004E4B30">
        <w:rPr>
          <w:rFonts w:ascii="Times New Roman" w:hAnsi="Times New Roman" w:cs="Times New Roman"/>
          <w:sz w:val="24"/>
          <w:szCs w:val="24"/>
        </w:rPr>
        <w:t>bénéficiaire doit démontrer l’absence d’alternative réelle et analyser la cohérence du prix.</w:t>
      </w:r>
    </w:p>
    <w:p w14:paraId="66797333" w14:textId="7E898063" w:rsidR="00EA735B" w:rsidRDefault="00986C98" w:rsidP="006B64D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formulaire </w:t>
      </w:r>
      <w:r w:rsidRPr="00986C98">
        <w:rPr>
          <w:rFonts w:ascii="Times New Roman" w:hAnsi="Times New Roman" w:cs="Times New Roman"/>
          <w:b/>
          <w:bCs/>
          <w:sz w:val="24"/>
          <w:szCs w:val="24"/>
        </w:rPr>
        <w:t xml:space="preserve">« Justification </w:t>
      </w:r>
      <w:r w:rsidR="008A52A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986C98">
        <w:rPr>
          <w:rFonts w:ascii="Times New Roman" w:hAnsi="Times New Roman" w:cs="Times New Roman"/>
          <w:b/>
          <w:bCs/>
          <w:sz w:val="24"/>
          <w:szCs w:val="24"/>
        </w:rPr>
        <w:t>ournisseur unique / Exclusivité » est obligatoire et doit être annexé au dossier.</w:t>
      </w:r>
    </w:p>
    <w:p w14:paraId="7C0F5F4E" w14:textId="74C83196" w:rsidR="00B67FBB" w:rsidRDefault="00B67FBB" w:rsidP="006B6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34A3E" w14:textId="77777777" w:rsidR="00B67FBB" w:rsidRDefault="00B67FBB" w:rsidP="006B6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67A6D" w14:textId="6BCE5F23" w:rsidR="00EA735B" w:rsidRDefault="00EA735B" w:rsidP="00027DE1">
      <w:pPr>
        <w:pStyle w:val="Paragraphedeliste"/>
        <w:numPr>
          <w:ilvl w:val="1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735B">
        <w:rPr>
          <w:rFonts w:ascii="Times New Roman" w:hAnsi="Times New Roman" w:cs="Times New Roman"/>
          <w:b/>
          <w:bCs/>
          <w:sz w:val="24"/>
          <w:szCs w:val="24"/>
        </w:rPr>
        <w:t>Niveau pratique</w:t>
      </w:r>
    </w:p>
    <w:p w14:paraId="12500455" w14:textId="3309AFAB" w:rsidR="00EA735B" w:rsidRPr="0035593D" w:rsidRDefault="00C25F2E" w:rsidP="003559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un seul fournisseur est possible :</w:t>
      </w:r>
      <w:r w:rsidR="0035593D">
        <w:rPr>
          <w:rFonts w:ascii="Times New Roman" w:hAnsi="Times New Roman" w:cs="Times New Roman"/>
          <w:sz w:val="24"/>
          <w:szCs w:val="24"/>
        </w:rPr>
        <w:t xml:space="preserve"> e</w:t>
      </w:r>
      <w:r w:rsidRPr="0035593D">
        <w:rPr>
          <w:rFonts w:ascii="Times New Roman" w:hAnsi="Times New Roman" w:cs="Times New Roman"/>
          <w:sz w:val="24"/>
          <w:szCs w:val="24"/>
        </w:rPr>
        <w:t>xpliquer pourquoi il n’y a pas d’autre solution</w:t>
      </w:r>
      <w:r w:rsidR="0035593D">
        <w:rPr>
          <w:rFonts w:ascii="Times New Roman" w:hAnsi="Times New Roman" w:cs="Times New Roman"/>
          <w:sz w:val="24"/>
          <w:szCs w:val="24"/>
        </w:rPr>
        <w:t>, v</w:t>
      </w:r>
      <w:r w:rsidR="008C226F" w:rsidRPr="0035593D">
        <w:rPr>
          <w:rFonts w:ascii="Times New Roman" w:hAnsi="Times New Roman" w:cs="Times New Roman"/>
          <w:sz w:val="24"/>
          <w:szCs w:val="24"/>
        </w:rPr>
        <w:t>érifier que le prix est cohérent (catalogue, ancienne facture…)</w:t>
      </w:r>
      <w:r w:rsidR="0035593D">
        <w:rPr>
          <w:rFonts w:ascii="Times New Roman" w:hAnsi="Times New Roman" w:cs="Times New Roman"/>
          <w:sz w:val="24"/>
          <w:szCs w:val="24"/>
        </w:rPr>
        <w:t xml:space="preserve"> et </w:t>
      </w:r>
      <w:r w:rsidR="0035593D" w:rsidRPr="0035593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1970A4" w:rsidRPr="0035593D">
        <w:rPr>
          <w:rFonts w:ascii="Times New Roman" w:hAnsi="Times New Roman" w:cs="Times New Roman"/>
          <w:b/>
          <w:bCs/>
          <w:sz w:val="24"/>
          <w:szCs w:val="24"/>
        </w:rPr>
        <w:t>emplissez le formulaire spécifique et joignez-le.</w:t>
      </w:r>
      <w:r w:rsidR="00CA113B" w:rsidRPr="00355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70A4" w:rsidRPr="0035593D">
        <w:rPr>
          <w:rFonts w:ascii="Times New Roman" w:hAnsi="Times New Roman" w:cs="Times New Roman"/>
          <w:sz w:val="24"/>
          <w:szCs w:val="24"/>
        </w:rPr>
        <w:t>Sans ce document, la dépense peut être partiellement refusée.</w:t>
      </w:r>
    </w:p>
    <w:p w14:paraId="73B3F543" w14:textId="77777777" w:rsidR="00DB0E8A" w:rsidRPr="00EA735B" w:rsidRDefault="00DB0E8A" w:rsidP="006E56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8CE05" w14:textId="40FDFCFD" w:rsidR="00986C98" w:rsidRPr="00DB0E8A" w:rsidRDefault="00DB0E8A" w:rsidP="00027DE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E8A">
        <w:rPr>
          <w:rFonts w:ascii="Times New Roman" w:hAnsi="Times New Roman" w:cs="Times New Roman"/>
          <w:b/>
          <w:bCs/>
          <w:sz w:val="28"/>
          <w:szCs w:val="28"/>
        </w:rPr>
        <w:t>Garanties -Assistance - Livraison</w:t>
      </w:r>
    </w:p>
    <w:tbl>
      <w:tblPr>
        <w:tblStyle w:val="Grilledutableau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D7520" w14:paraId="24AA0310" w14:textId="77777777" w:rsidTr="00A418C7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70E45376" w14:textId="21938700" w:rsidR="00BD7520" w:rsidRPr="00BD7520" w:rsidRDefault="00BD7520" w:rsidP="00BD7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Accepté si…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1F3864" w:themeFill="accent1" w:themeFillShade="80"/>
          </w:tcPr>
          <w:p w14:paraId="0262D5A0" w14:textId="470E4958" w:rsidR="00BD7520" w:rsidRPr="00BD7520" w:rsidRDefault="00BD7520" w:rsidP="00BD752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7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Refusé si…</w:t>
            </w:r>
          </w:p>
        </w:tc>
      </w:tr>
      <w:tr w:rsidR="00BD7520" w14:paraId="31600DAE" w14:textId="77777777" w:rsidTr="00A418C7">
        <w:tc>
          <w:tcPr>
            <w:tcW w:w="4531" w:type="dxa"/>
            <w:tcBorders>
              <w:top w:val="single" w:sz="4" w:space="0" w:color="auto"/>
            </w:tcBorders>
          </w:tcPr>
          <w:p w14:paraId="29444F8A" w14:textId="78C8FB21" w:rsidR="00BD7520" w:rsidRDefault="00801144" w:rsidP="00A412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Nécessaire au projet</w:t>
            </w: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3CAC19A1" w14:textId="1C79FB29" w:rsidR="00BD7520" w:rsidRDefault="00801144" w:rsidP="00A412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Option facultative sans justification</w:t>
            </w:r>
          </w:p>
        </w:tc>
      </w:tr>
      <w:tr w:rsidR="00BD7520" w14:paraId="22B443C8" w14:textId="77777777" w:rsidTr="00A418C7">
        <w:tc>
          <w:tcPr>
            <w:tcW w:w="4531" w:type="dxa"/>
          </w:tcPr>
          <w:p w14:paraId="4CF99E08" w14:textId="3859DC5F" w:rsidR="00BD7520" w:rsidRDefault="00801144" w:rsidP="00A412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Proportionné</w:t>
            </w:r>
          </w:p>
        </w:tc>
        <w:tc>
          <w:tcPr>
            <w:tcW w:w="4531" w:type="dxa"/>
          </w:tcPr>
          <w:p w14:paraId="1F30803C" w14:textId="267C79EE" w:rsidR="00BD7520" w:rsidRDefault="00801144" w:rsidP="00A412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Coût excessif</w:t>
            </w:r>
          </w:p>
        </w:tc>
      </w:tr>
      <w:tr w:rsidR="00BD7520" w14:paraId="5D84440D" w14:textId="77777777" w:rsidTr="00A418C7">
        <w:tc>
          <w:tcPr>
            <w:tcW w:w="4531" w:type="dxa"/>
          </w:tcPr>
          <w:p w14:paraId="78991C28" w14:textId="52AC90BE" w:rsidR="00BD7520" w:rsidRDefault="006E56AB" w:rsidP="00A412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Directement lié à l’opération</w:t>
            </w:r>
          </w:p>
        </w:tc>
        <w:tc>
          <w:tcPr>
            <w:tcW w:w="4531" w:type="dxa"/>
          </w:tcPr>
          <w:p w14:paraId="24DA15D5" w14:textId="5C3A20C3" w:rsidR="00BD7520" w:rsidRDefault="006E56AB" w:rsidP="00A412C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Sans lien avec le projet</w:t>
            </w:r>
          </w:p>
        </w:tc>
      </w:tr>
    </w:tbl>
    <w:p w14:paraId="4CEFCB1D" w14:textId="77777777" w:rsidR="00A412CB" w:rsidRPr="00DB0E8A" w:rsidRDefault="00A412CB" w:rsidP="00A41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4B207" w14:textId="0455E6F4" w:rsidR="00A412CB" w:rsidRPr="005D681D" w:rsidRDefault="005D681D" w:rsidP="00027DE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681D">
        <w:rPr>
          <w:rFonts w:ascii="Times New Roman" w:hAnsi="Times New Roman" w:cs="Times New Roman"/>
          <w:b/>
          <w:bCs/>
          <w:sz w:val="28"/>
          <w:szCs w:val="28"/>
        </w:rPr>
        <w:t>Risques</w:t>
      </w:r>
    </w:p>
    <w:p w14:paraId="5553DB01" w14:textId="477E06B9" w:rsidR="005855D2" w:rsidRPr="000F1910" w:rsidRDefault="005D681D" w:rsidP="000F1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Peuvent entraîner une </w:t>
      </w:r>
      <w:r w:rsidRPr="000F1910">
        <w:rPr>
          <w:rFonts w:ascii="Times New Roman" w:hAnsi="Times New Roman" w:cs="Times New Roman"/>
          <w:b/>
          <w:bCs/>
          <w:sz w:val="24"/>
          <w:szCs w:val="24"/>
        </w:rPr>
        <w:t>correction financière</w:t>
      </w:r>
      <w:r>
        <w:rPr>
          <w:rFonts w:ascii="Times New Roman" w:hAnsi="Times New Roman" w:cs="Times New Roman"/>
          <w:sz w:val="24"/>
          <w:szCs w:val="24"/>
        </w:rPr>
        <w:t> :</w:t>
      </w:r>
      <w:r w:rsidR="000F1910">
        <w:rPr>
          <w:rFonts w:ascii="Times New Roman" w:hAnsi="Times New Roman" w:cs="Times New Roman"/>
          <w:sz w:val="24"/>
          <w:szCs w:val="24"/>
        </w:rPr>
        <w:t xml:space="preserve"> </w:t>
      </w:r>
      <w:r w:rsidR="00F074A7">
        <w:rPr>
          <w:rFonts w:ascii="Times New Roman" w:hAnsi="Times New Roman" w:cs="Times New Roman"/>
          <w:sz w:val="24"/>
          <w:szCs w:val="24"/>
        </w:rPr>
        <w:t>a</w:t>
      </w:r>
      <w:r w:rsidRPr="00F074A7">
        <w:rPr>
          <w:rFonts w:ascii="Times New Roman" w:hAnsi="Times New Roman" w:cs="Times New Roman"/>
          <w:sz w:val="24"/>
          <w:szCs w:val="24"/>
        </w:rPr>
        <w:t>bsence d’argumentaire</w:t>
      </w:r>
      <w:r w:rsidR="00F074A7">
        <w:rPr>
          <w:rFonts w:ascii="Times New Roman" w:hAnsi="Times New Roman" w:cs="Times New Roman"/>
          <w:sz w:val="24"/>
          <w:szCs w:val="24"/>
        </w:rPr>
        <w:t xml:space="preserve">, </w:t>
      </w:r>
      <w:r w:rsidR="00B05564" w:rsidRPr="00F074A7">
        <w:rPr>
          <w:rFonts w:ascii="Times New Roman" w:hAnsi="Times New Roman" w:cs="Times New Roman"/>
          <w:sz w:val="24"/>
          <w:szCs w:val="24"/>
        </w:rPr>
        <w:t>m</w:t>
      </w:r>
      <w:r w:rsidR="005855D2" w:rsidRPr="00F074A7">
        <w:rPr>
          <w:rFonts w:ascii="Times New Roman" w:hAnsi="Times New Roman" w:cs="Times New Roman"/>
          <w:sz w:val="24"/>
          <w:szCs w:val="24"/>
        </w:rPr>
        <w:t>anque d</w:t>
      </w:r>
      <w:r w:rsidR="000F1910">
        <w:rPr>
          <w:rFonts w:ascii="Times New Roman" w:hAnsi="Times New Roman" w:cs="Times New Roman"/>
          <w:sz w:val="24"/>
          <w:szCs w:val="24"/>
        </w:rPr>
        <w:t>e</w:t>
      </w:r>
      <w:r w:rsidR="005855D2" w:rsidRPr="00F074A7">
        <w:rPr>
          <w:rFonts w:ascii="Times New Roman" w:hAnsi="Times New Roman" w:cs="Times New Roman"/>
          <w:sz w:val="24"/>
          <w:szCs w:val="24"/>
        </w:rPr>
        <w:t xml:space="preserve"> preuve</w:t>
      </w:r>
      <w:r w:rsidR="000F1910">
        <w:rPr>
          <w:rFonts w:ascii="Times New Roman" w:hAnsi="Times New Roman" w:cs="Times New Roman"/>
          <w:sz w:val="24"/>
          <w:szCs w:val="24"/>
        </w:rPr>
        <w:t>, f</w:t>
      </w:r>
      <w:r w:rsidR="005855D2" w:rsidRPr="00F074A7">
        <w:rPr>
          <w:rFonts w:ascii="Times New Roman" w:hAnsi="Times New Roman" w:cs="Times New Roman"/>
          <w:sz w:val="24"/>
          <w:szCs w:val="24"/>
        </w:rPr>
        <w:t>ournisseur unique non justifié</w:t>
      </w:r>
      <w:r w:rsidR="000F1910">
        <w:rPr>
          <w:rFonts w:ascii="Times New Roman" w:hAnsi="Times New Roman" w:cs="Times New Roman"/>
          <w:sz w:val="24"/>
          <w:szCs w:val="24"/>
        </w:rPr>
        <w:t>, f</w:t>
      </w:r>
      <w:r w:rsidR="005855D2">
        <w:rPr>
          <w:rFonts w:ascii="Times New Roman" w:hAnsi="Times New Roman" w:cs="Times New Roman"/>
          <w:sz w:val="24"/>
          <w:szCs w:val="24"/>
        </w:rPr>
        <w:t>ractionnement artificiel</w:t>
      </w:r>
      <w:r w:rsidR="000F1910">
        <w:rPr>
          <w:rFonts w:ascii="Times New Roman" w:hAnsi="Times New Roman" w:cs="Times New Roman"/>
          <w:sz w:val="24"/>
          <w:szCs w:val="24"/>
        </w:rPr>
        <w:t xml:space="preserve"> et a</w:t>
      </w:r>
      <w:r w:rsidR="005855D2" w:rsidRPr="000F1910">
        <w:rPr>
          <w:rFonts w:ascii="Times New Roman" w:hAnsi="Times New Roman" w:cs="Times New Roman"/>
          <w:sz w:val="24"/>
          <w:szCs w:val="24"/>
        </w:rPr>
        <w:t>bsence de preuve du service fait</w:t>
      </w:r>
    </w:p>
    <w:p w14:paraId="2EAB2F60" w14:textId="77777777" w:rsidR="005855D2" w:rsidRDefault="005855D2" w:rsidP="000F191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92FF1F" w14:textId="5D035403" w:rsidR="006B64D2" w:rsidRPr="006B64D2" w:rsidRDefault="006B64D2" w:rsidP="00027DE1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64D2">
        <w:rPr>
          <w:rFonts w:ascii="Times New Roman" w:hAnsi="Times New Roman" w:cs="Times New Roman"/>
          <w:b/>
          <w:bCs/>
          <w:sz w:val="28"/>
          <w:szCs w:val="28"/>
        </w:rPr>
        <w:t>Auto-contrôle avant remboursement</w:t>
      </w:r>
    </w:p>
    <w:p w14:paraId="51E73C7E" w14:textId="0484F1CD" w:rsidR="00297CDF" w:rsidRDefault="00297CDF" w:rsidP="00027DE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Ai-je défini clairement mon besoin ?</w:t>
      </w:r>
    </w:p>
    <w:p w14:paraId="6B7DE716" w14:textId="69840D8D" w:rsidR="00297CDF" w:rsidRDefault="00297CDF" w:rsidP="00027DE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Ai-je conservé mes preuves ?</w:t>
      </w:r>
    </w:p>
    <w:p w14:paraId="0C1E6DE9" w14:textId="086E9C78" w:rsidR="00297CDF" w:rsidRDefault="00297CDF" w:rsidP="00027DE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Ai-je justifié mon choix ?</w:t>
      </w:r>
    </w:p>
    <w:p w14:paraId="2CAFB02E" w14:textId="03AB493C" w:rsidR="00297CDF" w:rsidRDefault="00297CDF" w:rsidP="00027DE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Ai-je respecté les seuils ?</w:t>
      </w:r>
    </w:p>
    <w:p w14:paraId="798E56DB" w14:textId="461FCF5E" w:rsidR="00297CDF" w:rsidRDefault="005A2F62" w:rsidP="00027DE1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Ai-je rempli le formulaire fournisseur unique si nécessaire ?</w:t>
      </w:r>
    </w:p>
    <w:p w14:paraId="416A1B53" w14:textId="5E2B4B8F" w:rsidR="004E5649" w:rsidRPr="00D335BE" w:rsidRDefault="005A2F62" w:rsidP="006649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toutes les réponses sont OUI, votre réponse est sécurisée.</w:t>
      </w:r>
    </w:p>
    <w:sectPr w:rsidR="004E5649" w:rsidRPr="00D335B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18E6D" w14:textId="77777777" w:rsidR="006C4145" w:rsidRDefault="006C4145" w:rsidP="006F79E5">
      <w:pPr>
        <w:spacing w:after="0" w:line="240" w:lineRule="auto"/>
      </w:pPr>
      <w:r>
        <w:separator/>
      </w:r>
    </w:p>
  </w:endnote>
  <w:endnote w:type="continuationSeparator" w:id="0">
    <w:p w14:paraId="7B98293B" w14:textId="77777777" w:rsidR="006C4145" w:rsidRDefault="006C4145" w:rsidP="006F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0547695"/>
      <w:docPartObj>
        <w:docPartGallery w:val="Page Numbers (Bottom of Page)"/>
        <w:docPartUnique/>
      </w:docPartObj>
    </w:sdtPr>
    <w:sdtEndPr/>
    <w:sdtContent>
      <w:p w14:paraId="53136A38" w14:textId="4BCE71D4" w:rsidR="0055393E" w:rsidRDefault="00571814" w:rsidP="00F8221A">
        <w:pPr>
          <w:pStyle w:val="Pieddepage"/>
          <w:tabs>
            <w:tab w:val="clear" w:pos="4536"/>
            <w:tab w:val="center" w:pos="4111"/>
          </w:tabs>
          <w:ind w:left="-426"/>
          <w:jc w:val="right"/>
        </w:pPr>
        <w:r w:rsidRPr="00D31D39">
          <w:rPr>
            <w:b/>
          </w:rPr>
          <w:t>En cas de recours à un fournisseur unique ou d’exclusivité, l’annexe</w:t>
        </w:r>
        <w:r w:rsidR="00D0158B" w:rsidRPr="00D31D39">
          <w:rPr>
            <w:b/>
          </w:rPr>
          <w:t xml:space="preserve"> « Justification</w:t>
        </w:r>
        <w:r w:rsidR="008A52A7">
          <w:rPr>
            <w:b/>
          </w:rPr>
          <w:t xml:space="preserve"> f</w:t>
        </w:r>
        <w:r w:rsidR="00D0158B" w:rsidRPr="00D31D39">
          <w:rPr>
            <w:b/>
          </w:rPr>
          <w:t xml:space="preserve">ournisseur unique / Exclusivité » constitue une pièce </w:t>
        </w:r>
        <w:r w:rsidR="00BC4E30" w:rsidRPr="00D31D39">
          <w:rPr>
            <w:b/>
          </w:rPr>
          <w:t>obligatoire du dossier de demande de remboursement. Son absence est</w:t>
        </w:r>
        <w:r w:rsidR="00F8221A" w:rsidRPr="00D31D39">
          <w:rPr>
            <w:b/>
          </w:rPr>
          <w:t xml:space="preserve"> </w:t>
        </w:r>
        <w:r w:rsidR="00BC4E30" w:rsidRPr="00D31D39">
          <w:rPr>
            <w:b/>
          </w:rPr>
          <w:t>susceptible d’entra</w:t>
        </w:r>
        <w:r w:rsidR="00F8221A" w:rsidRPr="00D31D39">
          <w:rPr>
            <w:b/>
          </w:rPr>
          <w:t>îner une correction financière.</w:t>
        </w:r>
        <w:r w:rsidR="00F8221A">
          <w:t xml:space="preserve">                                                Page</w:t>
        </w:r>
        <w:r w:rsidR="0055393E">
          <w:fldChar w:fldCharType="begin"/>
        </w:r>
        <w:r w:rsidR="0055393E">
          <w:instrText>PAGE   \* MERGEFORMAT</w:instrText>
        </w:r>
        <w:r w:rsidR="0055393E">
          <w:fldChar w:fldCharType="separate"/>
        </w:r>
        <w:r w:rsidR="0055393E">
          <w:t>2</w:t>
        </w:r>
        <w:r w:rsidR="0055393E">
          <w:fldChar w:fldCharType="end"/>
        </w:r>
        <w:r w:rsidR="0055393E">
          <w:t>/</w:t>
        </w:r>
        <w:r w:rsidR="00222F13">
          <w:t>3</w:t>
        </w:r>
      </w:p>
    </w:sdtContent>
  </w:sdt>
  <w:p w14:paraId="17CE296C" w14:textId="77777777" w:rsidR="0055393E" w:rsidRDefault="0055393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9C04E" w14:textId="77777777" w:rsidR="006C4145" w:rsidRDefault="006C4145" w:rsidP="006F79E5">
      <w:pPr>
        <w:spacing w:after="0" w:line="240" w:lineRule="auto"/>
      </w:pPr>
      <w:r>
        <w:separator/>
      </w:r>
    </w:p>
  </w:footnote>
  <w:footnote w:type="continuationSeparator" w:id="0">
    <w:p w14:paraId="22E7B88B" w14:textId="77777777" w:rsidR="006C4145" w:rsidRDefault="006C4145" w:rsidP="006F7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0C9C"/>
    <w:multiLevelType w:val="hybridMultilevel"/>
    <w:tmpl w:val="D4ECF8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22934"/>
    <w:multiLevelType w:val="hybridMultilevel"/>
    <w:tmpl w:val="D996D49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17FE2"/>
    <w:multiLevelType w:val="hybridMultilevel"/>
    <w:tmpl w:val="DC2649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E5"/>
    <w:rsid w:val="00003C20"/>
    <w:rsid w:val="00003CEF"/>
    <w:rsid w:val="0002074A"/>
    <w:rsid w:val="000275E3"/>
    <w:rsid w:val="00027DE1"/>
    <w:rsid w:val="00032A90"/>
    <w:rsid w:val="000523EC"/>
    <w:rsid w:val="00055153"/>
    <w:rsid w:val="000603C1"/>
    <w:rsid w:val="00063E2F"/>
    <w:rsid w:val="000A05E6"/>
    <w:rsid w:val="000B34CF"/>
    <w:rsid w:val="000B69A3"/>
    <w:rsid w:val="000C4932"/>
    <w:rsid w:val="000E5A99"/>
    <w:rsid w:val="000E7D7F"/>
    <w:rsid w:val="000F1910"/>
    <w:rsid w:val="000F5C55"/>
    <w:rsid w:val="000F6586"/>
    <w:rsid w:val="00121A8A"/>
    <w:rsid w:val="00135B17"/>
    <w:rsid w:val="00145C9D"/>
    <w:rsid w:val="00154C92"/>
    <w:rsid w:val="00156380"/>
    <w:rsid w:val="0015677A"/>
    <w:rsid w:val="00163DDB"/>
    <w:rsid w:val="00170285"/>
    <w:rsid w:val="00172C1D"/>
    <w:rsid w:val="00174F74"/>
    <w:rsid w:val="00184390"/>
    <w:rsid w:val="00191856"/>
    <w:rsid w:val="00195685"/>
    <w:rsid w:val="001970A4"/>
    <w:rsid w:val="001A023C"/>
    <w:rsid w:val="001A2BBE"/>
    <w:rsid w:val="001B138C"/>
    <w:rsid w:val="001B239E"/>
    <w:rsid w:val="001B42B9"/>
    <w:rsid w:val="001C71FD"/>
    <w:rsid w:val="001D1A24"/>
    <w:rsid w:val="001D2B2B"/>
    <w:rsid w:val="001E4F40"/>
    <w:rsid w:val="001E66FE"/>
    <w:rsid w:val="001F46CC"/>
    <w:rsid w:val="00211C5A"/>
    <w:rsid w:val="002173D5"/>
    <w:rsid w:val="00222F13"/>
    <w:rsid w:val="00231C5C"/>
    <w:rsid w:val="00236FAC"/>
    <w:rsid w:val="00256EB0"/>
    <w:rsid w:val="00266114"/>
    <w:rsid w:val="002773D5"/>
    <w:rsid w:val="00277E7C"/>
    <w:rsid w:val="00283DF6"/>
    <w:rsid w:val="00285152"/>
    <w:rsid w:val="00285658"/>
    <w:rsid w:val="0029323C"/>
    <w:rsid w:val="00297CDF"/>
    <w:rsid w:val="002B08E6"/>
    <w:rsid w:val="002F141F"/>
    <w:rsid w:val="002F7B6D"/>
    <w:rsid w:val="002F7E58"/>
    <w:rsid w:val="00303F8C"/>
    <w:rsid w:val="00306B54"/>
    <w:rsid w:val="00315D66"/>
    <w:rsid w:val="00320C41"/>
    <w:rsid w:val="00337D2C"/>
    <w:rsid w:val="00343E58"/>
    <w:rsid w:val="00353A61"/>
    <w:rsid w:val="0035593D"/>
    <w:rsid w:val="00357696"/>
    <w:rsid w:val="00360F2A"/>
    <w:rsid w:val="003806F5"/>
    <w:rsid w:val="0039502C"/>
    <w:rsid w:val="003A0485"/>
    <w:rsid w:val="003A3103"/>
    <w:rsid w:val="003A3EE9"/>
    <w:rsid w:val="003A4DE8"/>
    <w:rsid w:val="003B5030"/>
    <w:rsid w:val="003B54D5"/>
    <w:rsid w:val="003B6935"/>
    <w:rsid w:val="003B7649"/>
    <w:rsid w:val="003C6D35"/>
    <w:rsid w:val="003D0CC4"/>
    <w:rsid w:val="003D313E"/>
    <w:rsid w:val="003E0B5D"/>
    <w:rsid w:val="003E773E"/>
    <w:rsid w:val="003F0537"/>
    <w:rsid w:val="003F15B1"/>
    <w:rsid w:val="003F2D4E"/>
    <w:rsid w:val="003F3E3B"/>
    <w:rsid w:val="004049A1"/>
    <w:rsid w:val="00410D97"/>
    <w:rsid w:val="00420B2F"/>
    <w:rsid w:val="0042544D"/>
    <w:rsid w:val="00443D27"/>
    <w:rsid w:val="00480F58"/>
    <w:rsid w:val="00483B5F"/>
    <w:rsid w:val="004924D4"/>
    <w:rsid w:val="004B4E15"/>
    <w:rsid w:val="004B6558"/>
    <w:rsid w:val="004E4B30"/>
    <w:rsid w:val="004E5649"/>
    <w:rsid w:val="004F0A69"/>
    <w:rsid w:val="0050114C"/>
    <w:rsid w:val="00525F02"/>
    <w:rsid w:val="00527183"/>
    <w:rsid w:val="0053071F"/>
    <w:rsid w:val="005338C9"/>
    <w:rsid w:val="0054476A"/>
    <w:rsid w:val="0055393E"/>
    <w:rsid w:val="00556047"/>
    <w:rsid w:val="0056599E"/>
    <w:rsid w:val="005712F2"/>
    <w:rsid w:val="00571814"/>
    <w:rsid w:val="00575323"/>
    <w:rsid w:val="005855D2"/>
    <w:rsid w:val="0059224C"/>
    <w:rsid w:val="005A2F62"/>
    <w:rsid w:val="005A3813"/>
    <w:rsid w:val="005B49FB"/>
    <w:rsid w:val="005B6B78"/>
    <w:rsid w:val="005C3A10"/>
    <w:rsid w:val="005D681D"/>
    <w:rsid w:val="005E0E53"/>
    <w:rsid w:val="005F0D38"/>
    <w:rsid w:val="00620AE0"/>
    <w:rsid w:val="0063179B"/>
    <w:rsid w:val="00633954"/>
    <w:rsid w:val="0063602C"/>
    <w:rsid w:val="00651459"/>
    <w:rsid w:val="006566CF"/>
    <w:rsid w:val="0066412E"/>
    <w:rsid w:val="00664954"/>
    <w:rsid w:val="006822A1"/>
    <w:rsid w:val="00685855"/>
    <w:rsid w:val="00696B28"/>
    <w:rsid w:val="006A1232"/>
    <w:rsid w:val="006B64D2"/>
    <w:rsid w:val="006C37C0"/>
    <w:rsid w:val="006C4145"/>
    <w:rsid w:val="006D1521"/>
    <w:rsid w:val="006E56AB"/>
    <w:rsid w:val="006F091E"/>
    <w:rsid w:val="006F1C2F"/>
    <w:rsid w:val="006F79E5"/>
    <w:rsid w:val="00715085"/>
    <w:rsid w:val="007225E4"/>
    <w:rsid w:val="00732D22"/>
    <w:rsid w:val="00733CBD"/>
    <w:rsid w:val="00736313"/>
    <w:rsid w:val="00745692"/>
    <w:rsid w:val="0074663C"/>
    <w:rsid w:val="00757304"/>
    <w:rsid w:val="0079155B"/>
    <w:rsid w:val="007A5E52"/>
    <w:rsid w:val="007B09C6"/>
    <w:rsid w:val="007B107A"/>
    <w:rsid w:val="007B6498"/>
    <w:rsid w:val="007C1C7C"/>
    <w:rsid w:val="007E01AB"/>
    <w:rsid w:val="007F42A7"/>
    <w:rsid w:val="00801144"/>
    <w:rsid w:val="0080309E"/>
    <w:rsid w:val="00806163"/>
    <w:rsid w:val="00810090"/>
    <w:rsid w:val="00810F96"/>
    <w:rsid w:val="00811A2D"/>
    <w:rsid w:val="008135BA"/>
    <w:rsid w:val="008148F1"/>
    <w:rsid w:val="0081495E"/>
    <w:rsid w:val="0081509E"/>
    <w:rsid w:val="00837302"/>
    <w:rsid w:val="00843910"/>
    <w:rsid w:val="008469D2"/>
    <w:rsid w:val="0085492C"/>
    <w:rsid w:val="00856F4A"/>
    <w:rsid w:val="008604EE"/>
    <w:rsid w:val="008609B0"/>
    <w:rsid w:val="00861990"/>
    <w:rsid w:val="00885621"/>
    <w:rsid w:val="00886121"/>
    <w:rsid w:val="00895DF5"/>
    <w:rsid w:val="008A52A7"/>
    <w:rsid w:val="008C226F"/>
    <w:rsid w:val="008C275F"/>
    <w:rsid w:val="008C2EF5"/>
    <w:rsid w:val="008C727D"/>
    <w:rsid w:val="008E7615"/>
    <w:rsid w:val="008F0AA4"/>
    <w:rsid w:val="00900165"/>
    <w:rsid w:val="0091012F"/>
    <w:rsid w:val="009169E7"/>
    <w:rsid w:val="00925CE6"/>
    <w:rsid w:val="00937617"/>
    <w:rsid w:val="009608C8"/>
    <w:rsid w:val="00977A96"/>
    <w:rsid w:val="009820F1"/>
    <w:rsid w:val="00986C98"/>
    <w:rsid w:val="009A27B2"/>
    <w:rsid w:val="009A33F2"/>
    <w:rsid w:val="009B510C"/>
    <w:rsid w:val="009E556E"/>
    <w:rsid w:val="009F1EE8"/>
    <w:rsid w:val="00A0219C"/>
    <w:rsid w:val="00A21355"/>
    <w:rsid w:val="00A24B0E"/>
    <w:rsid w:val="00A27593"/>
    <w:rsid w:val="00A405BC"/>
    <w:rsid w:val="00A412CB"/>
    <w:rsid w:val="00A418C7"/>
    <w:rsid w:val="00A53AAE"/>
    <w:rsid w:val="00A93F6F"/>
    <w:rsid w:val="00A95106"/>
    <w:rsid w:val="00AA76FA"/>
    <w:rsid w:val="00AB0A1B"/>
    <w:rsid w:val="00AB7607"/>
    <w:rsid w:val="00AC4240"/>
    <w:rsid w:val="00AC5E77"/>
    <w:rsid w:val="00AD168D"/>
    <w:rsid w:val="00AD2143"/>
    <w:rsid w:val="00AE703D"/>
    <w:rsid w:val="00AF4C40"/>
    <w:rsid w:val="00AF69BF"/>
    <w:rsid w:val="00B0534A"/>
    <w:rsid w:val="00B05564"/>
    <w:rsid w:val="00B11449"/>
    <w:rsid w:val="00B13CAC"/>
    <w:rsid w:val="00B153EE"/>
    <w:rsid w:val="00B15BA1"/>
    <w:rsid w:val="00B1606E"/>
    <w:rsid w:val="00B17294"/>
    <w:rsid w:val="00B1796B"/>
    <w:rsid w:val="00B21DD9"/>
    <w:rsid w:val="00B67FBB"/>
    <w:rsid w:val="00B70805"/>
    <w:rsid w:val="00B741D0"/>
    <w:rsid w:val="00B8110B"/>
    <w:rsid w:val="00B86DBE"/>
    <w:rsid w:val="00B90AA8"/>
    <w:rsid w:val="00B958C7"/>
    <w:rsid w:val="00BA1EA3"/>
    <w:rsid w:val="00BA4ADB"/>
    <w:rsid w:val="00BA5B0A"/>
    <w:rsid w:val="00BB19B7"/>
    <w:rsid w:val="00BC2175"/>
    <w:rsid w:val="00BC4E30"/>
    <w:rsid w:val="00BC739E"/>
    <w:rsid w:val="00BD7520"/>
    <w:rsid w:val="00BF3CA6"/>
    <w:rsid w:val="00C01358"/>
    <w:rsid w:val="00C06697"/>
    <w:rsid w:val="00C139AF"/>
    <w:rsid w:val="00C21B93"/>
    <w:rsid w:val="00C25F2E"/>
    <w:rsid w:val="00C415E3"/>
    <w:rsid w:val="00C4619B"/>
    <w:rsid w:val="00C635AA"/>
    <w:rsid w:val="00C723D1"/>
    <w:rsid w:val="00C735E2"/>
    <w:rsid w:val="00C74F41"/>
    <w:rsid w:val="00C87A6C"/>
    <w:rsid w:val="00C9078C"/>
    <w:rsid w:val="00C90CE4"/>
    <w:rsid w:val="00CA113B"/>
    <w:rsid w:val="00CB1769"/>
    <w:rsid w:val="00CC12D1"/>
    <w:rsid w:val="00CD32AB"/>
    <w:rsid w:val="00CD3ACA"/>
    <w:rsid w:val="00CD48A2"/>
    <w:rsid w:val="00CE4C35"/>
    <w:rsid w:val="00CE51C6"/>
    <w:rsid w:val="00CE7C85"/>
    <w:rsid w:val="00CF76AB"/>
    <w:rsid w:val="00D0158B"/>
    <w:rsid w:val="00D0515C"/>
    <w:rsid w:val="00D06C0C"/>
    <w:rsid w:val="00D14B3A"/>
    <w:rsid w:val="00D31D39"/>
    <w:rsid w:val="00D335BE"/>
    <w:rsid w:val="00D373CE"/>
    <w:rsid w:val="00D44C3D"/>
    <w:rsid w:val="00D44C5E"/>
    <w:rsid w:val="00D52DEE"/>
    <w:rsid w:val="00D60779"/>
    <w:rsid w:val="00D64899"/>
    <w:rsid w:val="00D7473B"/>
    <w:rsid w:val="00D866E3"/>
    <w:rsid w:val="00D962EC"/>
    <w:rsid w:val="00DA39FF"/>
    <w:rsid w:val="00DA64C7"/>
    <w:rsid w:val="00DB0E8A"/>
    <w:rsid w:val="00DB3CA1"/>
    <w:rsid w:val="00DC58F2"/>
    <w:rsid w:val="00DC6823"/>
    <w:rsid w:val="00DC72F4"/>
    <w:rsid w:val="00DD3E23"/>
    <w:rsid w:val="00DD5F0C"/>
    <w:rsid w:val="00DF5AB5"/>
    <w:rsid w:val="00E02D92"/>
    <w:rsid w:val="00E134B7"/>
    <w:rsid w:val="00E15608"/>
    <w:rsid w:val="00E251AE"/>
    <w:rsid w:val="00E43979"/>
    <w:rsid w:val="00E460A0"/>
    <w:rsid w:val="00E515E8"/>
    <w:rsid w:val="00E51C90"/>
    <w:rsid w:val="00E56537"/>
    <w:rsid w:val="00E57B73"/>
    <w:rsid w:val="00E65E31"/>
    <w:rsid w:val="00E83894"/>
    <w:rsid w:val="00E84BD2"/>
    <w:rsid w:val="00E92B2D"/>
    <w:rsid w:val="00EA735B"/>
    <w:rsid w:val="00EB0A33"/>
    <w:rsid w:val="00EC17E7"/>
    <w:rsid w:val="00EC1BF0"/>
    <w:rsid w:val="00ED10D7"/>
    <w:rsid w:val="00ED611F"/>
    <w:rsid w:val="00EF4EB7"/>
    <w:rsid w:val="00F074A7"/>
    <w:rsid w:val="00F07C8C"/>
    <w:rsid w:val="00F13412"/>
    <w:rsid w:val="00F212D8"/>
    <w:rsid w:val="00F223FD"/>
    <w:rsid w:val="00F27BF4"/>
    <w:rsid w:val="00F32BB7"/>
    <w:rsid w:val="00F46C06"/>
    <w:rsid w:val="00F560D3"/>
    <w:rsid w:val="00F56CE0"/>
    <w:rsid w:val="00F7440F"/>
    <w:rsid w:val="00F8221A"/>
    <w:rsid w:val="00F830C1"/>
    <w:rsid w:val="00F84FF7"/>
    <w:rsid w:val="00F96B6C"/>
    <w:rsid w:val="00FA47D8"/>
    <w:rsid w:val="00FB0209"/>
    <w:rsid w:val="00FB18DB"/>
    <w:rsid w:val="00FB637E"/>
    <w:rsid w:val="00FC680F"/>
    <w:rsid w:val="00FC6AA0"/>
    <w:rsid w:val="00FE19F5"/>
    <w:rsid w:val="00FE2D97"/>
    <w:rsid w:val="00FF4059"/>
    <w:rsid w:val="00FF4CB3"/>
    <w:rsid w:val="00FF73FB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6C1C"/>
  <w15:chartTrackingRefBased/>
  <w15:docId w15:val="{67E3F13B-ACAF-4AE9-9433-889CF530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F7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79E5"/>
  </w:style>
  <w:style w:type="paragraph" w:styleId="Pieddepage">
    <w:name w:val="footer"/>
    <w:basedOn w:val="Normal"/>
    <w:link w:val="PieddepageCar"/>
    <w:uiPriority w:val="99"/>
    <w:unhideWhenUsed/>
    <w:rsid w:val="006F7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79E5"/>
  </w:style>
  <w:style w:type="table" w:customStyle="1" w:styleId="TableNormal">
    <w:name w:val="Table Normal"/>
    <w:uiPriority w:val="2"/>
    <w:semiHidden/>
    <w:unhideWhenUsed/>
    <w:qFormat/>
    <w:rsid w:val="006F79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9E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Corpsdetexte">
    <w:name w:val="Body Text"/>
    <w:basedOn w:val="Normal"/>
    <w:link w:val="CorpsdetexteCar"/>
    <w:uiPriority w:val="1"/>
    <w:qFormat/>
    <w:rsid w:val="006F79E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6F79E5"/>
    <w:rPr>
      <w:rFonts w:ascii="Verdana" w:eastAsia="Verdana" w:hAnsi="Verdana" w:cs="Verdana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6F79E5"/>
    <w:pPr>
      <w:widowControl w:val="0"/>
      <w:autoSpaceDE w:val="0"/>
      <w:autoSpaceDN w:val="0"/>
      <w:spacing w:after="0" w:line="240" w:lineRule="auto"/>
      <w:ind w:left="1836" w:hanging="360"/>
    </w:pPr>
    <w:rPr>
      <w:rFonts w:ascii="Verdana" w:eastAsia="Verdana" w:hAnsi="Verdana" w:cs="Verdana"/>
    </w:rPr>
  </w:style>
  <w:style w:type="character" w:styleId="Lienhypertexte">
    <w:name w:val="Hyperlink"/>
    <w:basedOn w:val="Policepardfaut"/>
    <w:uiPriority w:val="99"/>
    <w:unhideWhenUsed/>
    <w:rsid w:val="004E564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D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83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B49A06F4F64348B05EF324BF6EA9B9" ma:contentTypeVersion="13" ma:contentTypeDescription="Crée un document." ma:contentTypeScope="" ma:versionID="c28f15fa770707df147ed25ad41e233f">
  <xsd:schema xmlns:xsd="http://www.w3.org/2001/XMLSchema" xmlns:xs="http://www.w3.org/2001/XMLSchema" xmlns:p="http://schemas.microsoft.com/office/2006/metadata/properties" xmlns:ns2="a6c900c2-eaed-4391-a8e2-285b32142c91" xmlns:ns3="5c7f255f-f528-41b9-87c1-eb30c7f7d4f8" targetNamespace="http://schemas.microsoft.com/office/2006/metadata/properties" ma:root="true" ma:fieldsID="df190fdbbd560c156e96f37b8f5c4d45" ns2:_="" ns3:_="">
    <xsd:import namespace="a6c900c2-eaed-4391-a8e2-285b32142c91"/>
    <xsd:import namespace="5c7f255f-f528-41b9-87c1-eb30c7f7d4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900c2-eaed-4391-a8e2-285b32142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f255f-f528-41b9-87c1-eb30c7f7d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1321-370D-46CF-979B-B15E9C1F7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900c2-eaed-4391-a8e2-285b32142c91"/>
    <ds:schemaRef ds:uri="5c7f255f-f528-41b9-87c1-eb30c7f7d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FDC5C-7D37-49C7-BE17-2888AFD91C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A4CBC-856F-4977-8AC8-726DC28B1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4821FB-E91B-4593-BA50-FA095A43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Nadie REGINA-MARIATTE</dc:creator>
  <cp:keywords/>
  <dc:description/>
  <cp:lastModifiedBy>MALICA BEAUCAIRE PETIPERMON</cp:lastModifiedBy>
  <cp:revision>4</cp:revision>
  <cp:lastPrinted>2026-02-19T17:36:00Z</cp:lastPrinted>
  <dcterms:created xsi:type="dcterms:W3CDTF">2026-04-30T18:18:00Z</dcterms:created>
  <dcterms:modified xsi:type="dcterms:W3CDTF">2026-05-04T18:23:00Z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0x01010032B49A06F4F64348B05EF324BF6EA9B9</vt:lpwstr>
  </property>
</Properties>
</file>